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29E60" w14:textId="77777777" w:rsidR="00AF316A" w:rsidRDefault="00AF316A" w:rsidP="00A64C0E"/>
    <w:p w14:paraId="6E1284D1" w14:textId="77777777" w:rsidR="00B57A5F" w:rsidRDefault="00B57A5F" w:rsidP="00A64C0E"/>
    <w:p w14:paraId="577E2BC1" w14:textId="5BA79546" w:rsidR="00B57A5F" w:rsidRPr="002E5DB8" w:rsidRDefault="002E5DB8" w:rsidP="002E5DB8">
      <w:pPr>
        <w:jc w:val="both"/>
        <w:rPr>
          <w:rFonts w:asciiTheme="minorHAnsi" w:hAnsiTheme="minorHAnsi" w:cstheme="minorHAnsi"/>
          <w:b/>
        </w:rPr>
      </w:pPr>
      <w:r>
        <w:rPr>
          <w:rFonts w:asciiTheme="minorHAnsi" w:hAnsiTheme="minorHAnsi"/>
          <w:b/>
        </w:rPr>
        <w:t>EBAZPENA, 2021EKO IRAILAREN 2KOA, KONTSUMOBIDEKO ZUZENDARIARENA, ZEINAREN BIDEZ AURRETIAZKO KONTSULTA PUBLIKOA EGITEN DEN BALIO AKADEMIKO OFIZIALA DUEN TITULU BAT LORTZERA BIDERATUTA EZ DAUDEN UNIBERTSITATEAZ KANPOKO IRAKASKUNTZAKO IKASTETXE PRIBATUETAKO ERABILTZAILEEK INFORMAZIOA JASOTZEKO ETA INTERES EKONOMIKOAK BABESTEKO DUTEN ESKUBIDEA ARAUTZEN DUEN DEKRETU-PROIEKTUARI BURUZ.</w:t>
      </w:r>
    </w:p>
    <w:p w14:paraId="1E615F43" w14:textId="77777777" w:rsidR="00B57A5F" w:rsidRDefault="00B57A5F" w:rsidP="00A64C0E">
      <w:pPr>
        <w:rPr>
          <w:rFonts w:asciiTheme="minorHAnsi" w:hAnsiTheme="minorHAnsi" w:cstheme="minorHAnsi"/>
        </w:rPr>
      </w:pPr>
    </w:p>
    <w:p w14:paraId="69C5831A" w14:textId="2A096142" w:rsidR="00823100" w:rsidRPr="00823100" w:rsidRDefault="00823100" w:rsidP="00823100">
      <w:pPr>
        <w:jc w:val="both"/>
        <w:rPr>
          <w:rFonts w:asciiTheme="minorHAnsi" w:hAnsiTheme="minorHAnsi"/>
        </w:rPr>
      </w:pPr>
      <w:r w:rsidRPr="00823100">
        <w:rPr>
          <w:rFonts w:asciiTheme="minorHAnsi" w:hAnsiTheme="minorHAnsi"/>
        </w:rPr>
        <w:t xml:space="preserve">Kontsumobide-Kontsumoko Euskal Institutuak xedapen orokor bat egingo du kontsumitzaileak informazioa jasotzeko eta bere interes ekonomikoak babesteko duen eskubidea arautzeko, zehazki balio akademiko ofiziala duen titulu bat lortzera bideratuta ez dauden ikastetxe pribatuen sektoreari dagokionez. </w:t>
      </w:r>
    </w:p>
    <w:p w14:paraId="70F984C2" w14:textId="44E4EF6D" w:rsidR="00B57A5F" w:rsidRDefault="00B57A5F" w:rsidP="00A64C0E">
      <w:pPr>
        <w:rPr>
          <w:rFonts w:asciiTheme="minorHAnsi" w:hAnsiTheme="minorHAnsi" w:cstheme="minorHAnsi"/>
        </w:rPr>
      </w:pPr>
      <w:bookmarkStart w:id="0" w:name="_GoBack"/>
      <w:bookmarkEnd w:id="0"/>
    </w:p>
    <w:p w14:paraId="2F6704F5" w14:textId="77777777" w:rsidR="00B57A5F" w:rsidRDefault="00B57A5F" w:rsidP="00A64C0E">
      <w:pPr>
        <w:rPr>
          <w:rFonts w:asciiTheme="minorHAnsi" w:hAnsiTheme="minorHAnsi" w:cstheme="minorHAnsi"/>
        </w:rPr>
      </w:pPr>
      <w:r>
        <w:rPr>
          <w:rFonts w:asciiTheme="minorHAnsi" w:hAnsiTheme="minorHAnsi"/>
        </w:rPr>
        <w:t>Gobernu Kontseiluaren 2017ko abenduaren 12ko erabakiaren bidez –xedapen arauemaile orokorrak izapidetzeko jarraibideak onesten ditu–, aurretiazko kontsultaren izapidea egitea erabaki zen Administrazio Publikoen Administrazio Prozedura Erkidearen Legearen 133. artikuluaren 1. apartatuan xedatzen dena betetzeko, testu juridiko arautzaile jakin bat onetsi aurretik egin behar den herritarrekiko interakzio-izapideari bidea emate aldera.</w:t>
      </w:r>
    </w:p>
    <w:p w14:paraId="1E35F5DC" w14:textId="77777777" w:rsidR="00FE2B12" w:rsidRDefault="00FE2B12" w:rsidP="00A64C0E">
      <w:pPr>
        <w:rPr>
          <w:rFonts w:asciiTheme="minorHAnsi" w:hAnsiTheme="minorHAnsi" w:cstheme="minorHAnsi"/>
        </w:rPr>
      </w:pPr>
    </w:p>
    <w:p w14:paraId="1725BE02" w14:textId="77777777" w:rsidR="00FE2B12" w:rsidRDefault="00FE2B12" w:rsidP="00A64C0E">
      <w:pPr>
        <w:rPr>
          <w:rFonts w:asciiTheme="minorHAnsi" w:hAnsiTheme="minorHAnsi" w:cstheme="minorHAnsi"/>
        </w:rPr>
      </w:pPr>
      <w:r>
        <w:rPr>
          <w:rFonts w:asciiTheme="minorHAnsi" w:hAnsiTheme="minorHAnsi"/>
        </w:rPr>
        <w:t>Horregatik guztiagatik, etorkizuneko arauaren eragina izan dezaketen pertsonen eta erakunde ordezkagarrienen iritzia jasotzeko, araua egiteko prozedura hasi aurretik kontsulta publikoa egitea erabaki da. Ebazpen honen eranskinean adierazten dira ekimenaren bitartez konpondu nahi diren arazoak, araua onartzeko premia eta egokitasuna, arauaren helburuak eta bestelako konponbideak, arautzeari ez dagozkionak.</w:t>
      </w:r>
    </w:p>
    <w:p w14:paraId="1DF71856" w14:textId="77777777" w:rsidR="00FE2B12" w:rsidRDefault="00FE2B12" w:rsidP="00A64C0E">
      <w:pPr>
        <w:rPr>
          <w:rFonts w:asciiTheme="minorHAnsi" w:hAnsiTheme="minorHAnsi" w:cstheme="minorHAnsi"/>
        </w:rPr>
      </w:pPr>
    </w:p>
    <w:p w14:paraId="2B6D6B44" w14:textId="12C8AD1B" w:rsidR="00FE2B12" w:rsidRDefault="00D35CF0" w:rsidP="00A64C0E">
      <w:pPr>
        <w:rPr>
          <w:rFonts w:asciiTheme="minorHAnsi" w:hAnsiTheme="minorHAnsi" w:cstheme="minorHAnsi"/>
        </w:rPr>
      </w:pPr>
      <w:r>
        <w:rPr>
          <w:rFonts w:asciiTheme="minorHAnsi" w:hAnsiTheme="minorHAnsi"/>
        </w:rPr>
        <w:t xml:space="preserve">Kontsumobide-Kontsumoko Euskal Institutuaren egitura eta antolaketa ezartzen dituen 159/2011 Dekretuaren 3.d) artikuluan emandako eskumenen arabera, </w:t>
      </w:r>
    </w:p>
    <w:p w14:paraId="1FB8E93F" w14:textId="77777777" w:rsidR="00D35CF0" w:rsidRDefault="00D35CF0" w:rsidP="00A64C0E">
      <w:pPr>
        <w:rPr>
          <w:rFonts w:asciiTheme="minorHAnsi" w:hAnsiTheme="minorHAnsi" w:cstheme="minorHAnsi"/>
        </w:rPr>
      </w:pPr>
    </w:p>
    <w:p w14:paraId="13D8CBB0" w14:textId="77777777" w:rsidR="00D35CF0" w:rsidRDefault="00D35CF0" w:rsidP="00D35CF0">
      <w:pPr>
        <w:jc w:val="center"/>
        <w:rPr>
          <w:rFonts w:asciiTheme="minorHAnsi" w:hAnsiTheme="minorHAnsi" w:cstheme="minorHAnsi"/>
        </w:rPr>
      </w:pPr>
      <w:r>
        <w:rPr>
          <w:rFonts w:asciiTheme="minorHAnsi" w:hAnsiTheme="minorHAnsi"/>
        </w:rPr>
        <w:t>EBAZTEN DUT</w:t>
      </w:r>
    </w:p>
    <w:p w14:paraId="7F0AE272" w14:textId="77777777" w:rsidR="00D35CF0" w:rsidRDefault="00D35CF0" w:rsidP="00A64C0E">
      <w:pPr>
        <w:rPr>
          <w:rFonts w:asciiTheme="minorHAnsi" w:hAnsiTheme="minorHAnsi" w:cstheme="minorHAnsi"/>
        </w:rPr>
      </w:pPr>
    </w:p>
    <w:p w14:paraId="5F9E2281" w14:textId="4B32B926" w:rsidR="00D35CF0" w:rsidRDefault="00D35CF0" w:rsidP="00A64C0E">
      <w:pPr>
        <w:rPr>
          <w:rFonts w:asciiTheme="minorHAnsi" w:hAnsiTheme="minorHAnsi"/>
        </w:rPr>
      </w:pPr>
      <w:r>
        <w:rPr>
          <w:rFonts w:asciiTheme="minorHAnsi" w:hAnsiTheme="minorHAnsi"/>
        </w:rPr>
        <w:t>LEHENENGOA.- Aurretiazko kontsultaren izapidea egitea, balio akademiko ofiziala duen titulu bat lortzera bideratuta ez dauden unibertsitateaz kanpoko irakaskuntzako ikastetxe pribatuetako erabiltzaileek informazioa jasotzeko eta interes ekonomikoak babesteko duten eskubidea arautzeko xedapen orokorraren proiektuari buruz, xedapen hori egin baino lehen.</w:t>
      </w:r>
    </w:p>
    <w:p w14:paraId="73F5D3BF" w14:textId="77777777" w:rsidR="00823100" w:rsidRPr="007C3506" w:rsidRDefault="00823100" w:rsidP="00A64C0E">
      <w:pPr>
        <w:rPr>
          <w:rFonts w:asciiTheme="minorHAnsi" w:hAnsiTheme="minorHAnsi" w:cstheme="minorHAnsi"/>
        </w:rPr>
      </w:pPr>
    </w:p>
    <w:p w14:paraId="509E88B4" w14:textId="77777777" w:rsidR="00D35CF0" w:rsidRDefault="00D35CF0" w:rsidP="00A64C0E">
      <w:pPr>
        <w:rPr>
          <w:rFonts w:asciiTheme="minorHAnsi" w:hAnsiTheme="minorHAnsi" w:cstheme="minorHAnsi"/>
        </w:rPr>
      </w:pPr>
    </w:p>
    <w:p w14:paraId="6CEF330F" w14:textId="77777777" w:rsidR="00D35CF0" w:rsidRDefault="00D35CF0" w:rsidP="00A64C0E">
      <w:pPr>
        <w:rPr>
          <w:rFonts w:asciiTheme="minorHAnsi" w:hAnsiTheme="minorHAnsi" w:cstheme="minorHAnsi"/>
        </w:rPr>
      </w:pPr>
      <w:r>
        <w:rPr>
          <w:rFonts w:asciiTheme="minorHAnsi" w:hAnsiTheme="minorHAnsi"/>
        </w:rPr>
        <w:t>BIGARRENA.- Arau berriaren eragina izango duten herritarrei eta erakundeei aukera ematea, hala nahi badute, ebazpen honen eranskinean jasotzen diren gaiei buruz beren iritzia azaltzeko, hogei egun balioduneko epean, Euskal Autonomia Erkidegoko Administrazio Orokorraren web-atarian argitaratu eta hurrengo egunetik zenbatzen hasita.</w:t>
      </w:r>
    </w:p>
    <w:p w14:paraId="2F86C634" w14:textId="77777777" w:rsidR="00D35CF0" w:rsidRDefault="00D35CF0" w:rsidP="00A64C0E">
      <w:pPr>
        <w:rPr>
          <w:rFonts w:asciiTheme="minorHAnsi" w:hAnsiTheme="minorHAnsi" w:cstheme="minorHAnsi"/>
        </w:rPr>
      </w:pPr>
    </w:p>
    <w:p w14:paraId="606E8730" w14:textId="77777777" w:rsidR="00D35CF0" w:rsidRDefault="00D35CF0" w:rsidP="00A64C0E">
      <w:pPr>
        <w:rPr>
          <w:rFonts w:asciiTheme="minorHAnsi" w:hAnsiTheme="minorHAnsi" w:cstheme="minorHAnsi"/>
        </w:rPr>
      </w:pPr>
    </w:p>
    <w:p w14:paraId="0B453586" w14:textId="77777777" w:rsidR="00D35CF0" w:rsidRDefault="00D35CF0" w:rsidP="00A64C0E">
      <w:pPr>
        <w:rPr>
          <w:rFonts w:asciiTheme="minorHAnsi" w:hAnsiTheme="minorHAnsi" w:cstheme="minorHAnsi"/>
        </w:rPr>
      </w:pPr>
      <w:r>
        <w:rPr>
          <w:rFonts w:asciiTheme="minorHAnsi" w:hAnsiTheme="minorHAnsi"/>
        </w:rPr>
        <w:t>Vitoria-Gasteiz, 2021eko irailaren 2a</w:t>
      </w:r>
    </w:p>
    <w:p w14:paraId="79231D88" w14:textId="77777777" w:rsidR="00D35CF0" w:rsidRDefault="00D35CF0" w:rsidP="00A64C0E">
      <w:pPr>
        <w:rPr>
          <w:rFonts w:asciiTheme="minorHAnsi" w:hAnsiTheme="minorHAnsi" w:cstheme="minorHAnsi"/>
        </w:rPr>
      </w:pPr>
    </w:p>
    <w:p w14:paraId="5330F207" w14:textId="77777777" w:rsidR="00D35CF0" w:rsidRDefault="00D35CF0" w:rsidP="00A64C0E">
      <w:pPr>
        <w:rPr>
          <w:rFonts w:asciiTheme="minorHAnsi" w:hAnsiTheme="minorHAnsi" w:cstheme="minorHAnsi"/>
        </w:rPr>
      </w:pPr>
    </w:p>
    <w:p w14:paraId="17C1C7B1" w14:textId="77777777" w:rsidR="00D35CF0" w:rsidRDefault="00D35CF0" w:rsidP="00A64C0E">
      <w:pPr>
        <w:rPr>
          <w:rFonts w:asciiTheme="minorHAnsi" w:hAnsiTheme="minorHAnsi" w:cstheme="minorHAnsi"/>
        </w:rPr>
      </w:pPr>
      <w:proofErr w:type="spellStart"/>
      <w:r>
        <w:rPr>
          <w:rFonts w:asciiTheme="minorHAnsi" w:hAnsiTheme="minorHAnsi"/>
        </w:rPr>
        <w:t>Elektronikoki</w:t>
      </w:r>
      <w:proofErr w:type="spellEnd"/>
      <w:r>
        <w:rPr>
          <w:rFonts w:asciiTheme="minorHAnsi" w:hAnsiTheme="minorHAnsi"/>
        </w:rPr>
        <w:t xml:space="preserve"> sinatua:</w:t>
      </w:r>
    </w:p>
    <w:p w14:paraId="0016A048" w14:textId="77777777" w:rsidR="00D35CF0" w:rsidRDefault="00D35CF0" w:rsidP="00A64C0E">
      <w:pPr>
        <w:rPr>
          <w:rFonts w:asciiTheme="minorHAnsi" w:hAnsiTheme="minorHAnsi" w:cstheme="minorHAnsi"/>
        </w:rPr>
      </w:pPr>
      <w:r>
        <w:rPr>
          <w:rFonts w:asciiTheme="minorHAnsi" w:hAnsiTheme="minorHAnsi"/>
        </w:rPr>
        <w:t>KONTSUMOBIDEKO ZUZENDARIA</w:t>
      </w:r>
    </w:p>
    <w:p w14:paraId="7F0F8880" w14:textId="77777777" w:rsidR="00D35CF0" w:rsidRDefault="00D35CF0" w:rsidP="00A64C0E">
      <w:pPr>
        <w:rPr>
          <w:rFonts w:asciiTheme="minorHAnsi" w:hAnsiTheme="minorHAnsi" w:cstheme="minorHAnsi"/>
        </w:rPr>
      </w:pPr>
      <w:r>
        <w:rPr>
          <w:rFonts w:asciiTheme="minorHAnsi" w:hAnsiTheme="minorHAnsi"/>
        </w:rPr>
        <w:t>Olga Santamaría Navaridas</w:t>
      </w:r>
    </w:p>
    <w:p w14:paraId="11F485FF" w14:textId="77777777" w:rsidR="00D35CF0" w:rsidRDefault="00D35CF0" w:rsidP="00A64C0E">
      <w:pPr>
        <w:rPr>
          <w:rFonts w:asciiTheme="minorHAnsi" w:hAnsiTheme="minorHAnsi" w:cstheme="minorHAnsi"/>
        </w:rPr>
      </w:pPr>
    </w:p>
    <w:p w14:paraId="6CC553B0" w14:textId="77777777" w:rsidR="00D35CF0" w:rsidRDefault="00D35CF0" w:rsidP="00A64C0E">
      <w:pPr>
        <w:rPr>
          <w:rFonts w:asciiTheme="minorHAnsi" w:hAnsiTheme="minorHAnsi" w:cstheme="minorHAnsi"/>
        </w:rPr>
      </w:pPr>
    </w:p>
    <w:p w14:paraId="69286EC9" w14:textId="77777777" w:rsidR="00D35CF0" w:rsidRDefault="00D35CF0" w:rsidP="00C81D5C">
      <w:pPr>
        <w:jc w:val="center"/>
        <w:rPr>
          <w:rFonts w:asciiTheme="minorHAnsi" w:hAnsiTheme="minorHAnsi" w:cstheme="minorHAnsi"/>
        </w:rPr>
      </w:pPr>
      <w:r>
        <w:rPr>
          <w:rFonts w:asciiTheme="minorHAnsi" w:hAnsiTheme="minorHAnsi"/>
        </w:rPr>
        <w:t>ERANSKINA</w:t>
      </w:r>
    </w:p>
    <w:p w14:paraId="4F2F0BEE" w14:textId="77777777" w:rsidR="00D35CF0" w:rsidRDefault="00D35CF0" w:rsidP="00A64C0E">
      <w:pPr>
        <w:rPr>
          <w:rFonts w:asciiTheme="minorHAnsi" w:hAnsiTheme="minorHAnsi" w:cstheme="minorHAnsi"/>
        </w:rPr>
      </w:pPr>
    </w:p>
    <w:p w14:paraId="5AE98D6A" w14:textId="77777777" w:rsidR="00D35CF0" w:rsidRDefault="00186260" w:rsidP="00A64C0E">
      <w:pPr>
        <w:rPr>
          <w:rFonts w:asciiTheme="minorHAnsi" w:hAnsiTheme="minorHAnsi" w:cstheme="minorHAnsi"/>
        </w:rPr>
      </w:pPr>
      <w:r>
        <w:rPr>
          <w:rFonts w:asciiTheme="minorHAnsi" w:hAnsiTheme="minorHAnsi"/>
        </w:rPr>
        <w:t>1.- Ekimenaren bidez konpondu nahi diren arazoak</w:t>
      </w:r>
    </w:p>
    <w:p w14:paraId="4CE3012F" w14:textId="77777777" w:rsidR="00186260" w:rsidRDefault="00186260" w:rsidP="00A64C0E">
      <w:pPr>
        <w:rPr>
          <w:rFonts w:asciiTheme="minorHAnsi" w:hAnsiTheme="minorHAnsi" w:cstheme="minorHAnsi"/>
        </w:rPr>
      </w:pPr>
    </w:p>
    <w:p w14:paraId="7D5AE6F7" w14:textId="77777777" w:rsidR="003E13E8" w:rsidRPr="003E13E8" w:rsidRDefault="003E13E8" w:rsidP="003E13E8">
      <w:pPr>
        <w:jc w:val="both"/>
        <w:rPr>
          <w:rFonts w:asciiTheme="minorHAnsi" w:hAnsiTheme="minorHAnsi" w:cstheme="minorHAnsi"/>
        </w:rPr>
      </w:pPr>
      <w:r>
        <w:rPr>
          <w:rFonts w:asciiTheme="minorHAnsi" w:hAnsiTheme="minorHAnsi"/>
        </w:rPr>
        <w:t>Arau berri hori onartuta, behar bezala babestu nahi da kontsumitzaileak informazioa jasotzeko eta bere interes ekonomikoak babesteko duen eskubidea, zehazki balio akademiko ofiziala duen titulu bat lortzera bideratuta ez dauden ikastetxe pribatuen sektoreari dagokionez.</w:t>
      </w:r>
    </w:p>
    <w:p w14:paraId="1D063F7B" w14:textId="77777777" w:rsidR="00186260" w:rsidRDefault="00186260" w:rsidP="00A64C0E">
      <w:pPr>
        <w:rPr>
          <w:rFonts w:asciiTheme="minorHAnsi" w:hAnsiTheme="minorHAnsi" w:cstheme="minorHAnsi"/>
        </w:rPr>
      </w:pPr>
    </w:p>
    <w:p w14:paraId="7D3A57A8" w14:textId="77777777" w:rsidR="00186260" w:rsidRDefault="00186260" w:rsidP="00A64C0E">
      <w:pPr>
        <w:rPr>
          <w:rFonts w:asciiTheme="minorHAnsi" w:hAnsiTheme="minorHAnsi" w:cstheme="minorHAnsi"/>
        </w:rPr>
      </w:pPr>
      <w:r>
        <w:rPr>
          <w:rFonts w:asciiTheme="minorHAnsi" w:hAnsiTheme="minorHAnsi"/>
        </w:rPr>
        <w:t>2.- Arau hori onesteko beharra eta egokitasuna</w:t>
      </w:r>
    </w:p>
    <w:p w14:paraId="4241BF9E" w14:textId="77777777" w:rsidR="00186260" w:rsidRDefault="00186260" w:rsidP="00A64C0E">
      <w:pPr>
        <w:rPr>
          <w:rFonts w:asciiTheme="minorHAnsi" w:hAnsiTheme="minorHAnsi" w:cstheme="minorHAnsi"/>
        </w:rPr>
      </w:pPr>
    </w:p>
    <w:p w14:paraId="78ED87D6" w14:textId="77777777" w:rsidR="003E13E8" w:rsidRPr="003E13E8" w:rsidRDefault="003E13E8" w:rsidP="003E13E8">
      <w:pPr>
        <w:jc w:val="both"/>
        <w:rPr>
          <w:rFonts w:asciiTheme="minorHAnsi" w:hAnsiTheme="minorHAnsi" w:cstheme="minorHAnsi"/>
        </w:rPr>
      </w:pPr>
      <w:r>
        <w:rPr>
          <w:rFonts w:asciiTheme="minorHAnsi" w:hAnsiTheme="minorHAnsi"/>
        </w:rPr>
        <w:t xml:space="preserve">Bi hamarkada baino gehiago igaro direnez uztailaren 22ko 182/1997 Dekretua argitaratu zenetik –zeinaren bidez arautzen den balio akademikoa duen titulu bat lortzera bideratuta ez dauden unibertsitateaz kanpoko irakaskuntzako ikastetxe pribatuetako erabiltzaileek informazioa jasotzeko duten eskubidea–, beharrezkoa da gaiari buruzko araudi berri bat egitea, bi zirkunstantziak eraginda. Lehenik eta behin, azken urteotan garrantzia hartzen ari da urrutiko ikastaroak kontratatzea eta ematea, eta kasu horietan beharrezkoa da erabiltzaileak ikastaroa kontratatu aurretik eta kontratuan bertan jaso behar duen informazioa indartzea. Alde horretatik, garrantzitsua da erabiltzaileak jakitea urrutiko kontratazioaren kasuan kontratuari uko egiteko eskubidea duela. Bigarrenik, askotan, hirugarren batek edo ikastetxeak berak emandako finantzaketari esker ordaintzen du erabiltzaileak ikastaroaren prezioa. Kasu horretan ere, arau bereziak jaso behar dira, erabiltzailea behar bezala informatuta egon dadin. </w:t>
      </w:r>
    </w:p>
    <w:p w14:paraId="73717E8E" w14:textId="7472D3C4" w:rsidR="00186260" w:rsidRDefault="00186260" w:rsidP="00A64C0E">
      <w:pPr>
        <w:rPr>
          <w:rFonts w:asciiTheme="minorHAnsi" w:hAnsiTheme="minorHAnsi" w:cstheme="minorHAnsi"/>
        </w:rPr>
      </w:pPr>
    </w:p>
    <w:p w14:paraId="5190D1ED" w14:textId="77777777" w:rsidR="003E13E8" w:rsidRPr="003E13E8" w:rsidRDefault="003E13E8" w:rsidP="003E13E8">
      <w:pPr>
        <w:jc w:val="both"/>
        <w:rPr>
          <w:rFonts w:asciiTheme="minorHAnsi" w:hAnsiTheme="minorHAnsi" w:cstheme="minorHAnsi"/>
        </w:rPr>
      </w:pPr>
      <w:r>
        <w:rPr>
          <w:rFonts w:asciiTheme="minorHAnsi" w:hAnsiTheme="minorHAnsi"/>
        </w:rPr>
        <w:t>Aurreko erregulazioarekiko egindako aldaketen garrantzia dela-eta, beste dekretu bat egitea erabaki da, 182/1997 Dekretua aldatu beharrean.</w:t>
      </w:r>
    </w:p>
    <w:p w14:paraId="3BD25846" w14:textId="77777777" w:rsidR="003E13E8" w:rsidRDefault="003E13E8" w:rsidP="003E13E8">
      <w:pPr>
        <w:jc w:val="both"/>
      </w:pPr>
    </w:p>
    <w:p w14:paraId="6410FD9A" w14:textId="77777777" w:rsidR="00186260" w:rsidRDefault="00186260" w:rsidP="00A64C0E">
      <w:pPr>
        <w:rPr>
          <w:rFonts w:asciiTheme="minorHAnsi" w:hAnsiTheme="minorHAnsi" w:cstheme="minorHAnsi"/>
        </w:rPr>
      </w:pPr>
      <w:r>
        <w:rPr>
          <w:rFonts w:asciiTheme="minorHAnsi" w:hAnsiTheme="minorHAnsi"/>
        </w:rPr>
        <w:t>3.- Egin nahi den arau-proiektuaren helburuak</w:t>
      </w:r>
    </w:p>
    <w:p w14:paraId="7ADDEC10" w14:textId="5BA4B429" w:rsidR="00186260" w:rsidRDefault="00186260" w:rsidP="00A64C0E">
      <w:pPr>
        <w:rPr>
          <w:rFonts w:asciiTheme="minorHAnsi" w:hAnsiTheme="minorHAnsi" w:cstheme="minorHAnsi"/>
        </w:rPr>
      </w:pPr>
    </w:p>
    <w:p w14:paraId="00968B0A" w14:textId="77777777" w:rsidR="003E13E8" w:rsidRPr="003E13E8" w:rsidRDefault="003E13E8" w:rsidP="003E13E8">
      <w:pPr>
        <w:jc w:val="both"/>
        <w:rPr>
          <w:rFonts w:asciiTheme="minorHAnsi" w:hAnsiTheme="minorHAnsi" w:cstheme="minorHAnsi"/>
        </w:rPr>
      </w:pPr>
      <w:r>
        <w:rPr>
          <w:rFonts w:asciiTheme="minorHAnsi" w:hAnsiTheme="minorHAnsi"/>
        </w:rPr>
        <w:t>Arau-proiektu honen helburua da uztailaren 22ko 182/1997 Dekretuan araututakoa eguneratzea, gaur egungo premietara eta zirkunstantzietara egokitzeko; dekretu horren bidez arautzen da balio akademiko ofiziala duen titulu bat lortzera bideratuta ez dauden unibertsitateaz kanpoko irakaskuntzako ikastetxe pribatuetako erabiltzaileek informazioa jasotzeko duten eskubidea.</w:t>
      </w:r>
    </w:p>
    <w:p w14:paraId="2EB609F7" w14:textId="77777777" w:rsidR="00186260" w:rsidRDefault="00186260" w:rsidP="00A64C0E">
      <w:pPr>
        <w:rPr>
          <w:rFonts w:asciiTheme="minorHAnsi" w:hAnsiTheme="minorHAnsi" w:cstheme="minorHAnsi"/>
        </w:rPr>
      </w:pPr>
    </w:p>
    <w:p w14:paraId="18A90ECB" w14:textId="77777777" w:rsidR="00186260" w:rsidRDefault="00186260" w:rsidP="00A64C0E">
      <w:pPr>
        <w:rPr>
          <w:rFonts w:asciiTheme="minorHAnsi" w:hAnsiTheme="minorHAnsi" w:cstheme="minorHAnsi"/>
        </w:rPr>
      </w:pPr>
      <w:r>
        <w:rPr>
          <w:rFonts w:asciiTheme="minorHAnsi" w:hAnsiTheme="minorHAnsi"/>
        </w:rPr>
        <w:t>4.- Beste aukera batzuk, araudiaren esparrukoak eta araudiaz bestelakoak.</w:t>
      </w:r>
    </w:p>
    <w:p w14:paraId="28A92EDB" w14:textId="77777777" w:rsidR="00186260" w:rsidRDefault="00186260" w:rsidP="00A64C0E">
      <w:pPr>
        <w:rPr>
          <w:rFonts w:asciiTheme="minorHAnsi" w:hAnsiTheme="minorHAnsi" w:cstheme="minorHAnsi"/>
        </w:rPr>
      </w:pPr>
    </w:p>
    <w:p w14:paraId="7D77485E" w14:textId="619540A7" w:rsidR="00186260" w:rsidRPr="00B57A5F" w:rsidRDefault="00186260" w:rsidP="00A64C0E">
      <w:pPr>
        <w:rPr>
          <w:rFonts w:asciiTheme="minorHAnsi" w:hAnsiTheme="minorHAnsi" w:cstheme="minorHAnsi"/>
        </w:rPr>
      </w:pPr>
      <w:r>
        <w:rPr>
          <w:rFonts w:asciiTheme="minorHAnsi" w:hAnsiTheme="minorHAnsi"/>
        </w:rPr>
        <w:t>Aurreko apartatuetan azaldutako zirkunstantziak direla-eta, ezinbestekoa da dekretu-proiektu hau egitea, ez baita bestelako irtenbiderik ikusten.</w:t>
      </w:r>
    </w:p>
    <w:sectPr w:rsidR="00186260" w:rsidRPr="00B57A5F" w:rsidSect="0022229A">
      <w:headerReference w:type="default" r:id="rId9"/>
      <w:footerReference w:type="default" r:id="rId10"/>
      <w:headerReference w:type="first" r:id="rId11"/>
      <w:footerReference w:type="first" r:id="rId12"/>
      <w:pgSz w:w="11906" w:h="16838" w:code="9"/>
      <w:pgMar w:top="567" w:right="1701" w:bottom="56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A2E0A" w14:textId="77777777" w:rsidR="00DF383B" w:rsidRDefault="00DF383B">
      <w:r>
        <w:separator/>
      </w:r>
    </w:p>
  </w:endnote>
  <w:endnote w:type="continuationSeparator" w:id="0">
    <w:p w14:paraId="337B32BB" w14:textId="77777777" w:rsidR="00DF383B" w:rsidRDefault="00DF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C72E" w14:textId="77777777" w:rsidR="004912AA" w:rsidRDefault="004912AA" w:rsidP="00967DA1">
    <w:pPr>
      <w:pStyle w:val="Piedepgina"/>
      <w:tabs>
        <w:tab w:val="clear" w:pos="4252"/>
        <w:tab w:val="clear" w:pos="8504"/>
      </w:tabs>
      <w:ind w:left="4500"/>
      <w:rPr>
        <w:rFonts w:ascii="Arial" w:hAnsi="Arial" w:cs="Arial"/>
        <w:b/>
        <w:sz w:val="12"/>
        <w:szCs w:val="12"/>
      </w:rPr>
    </w:pPr>
  </w:p>
  <w:p w14:paraId="1E99EFDA" w14:textId="77777777" w:rsidR="005D005B" w:rsidRPr="004912AA" w:rsidRDefault="004912AA" w:rsidP="006077FD">
    <w:pPr>
      <w:pStyle w:val="Piedepgina"/>
      <w:tabs>
        <w:tab w:val="clear" w:pos="4252"/>
        <w:tab w:val="clear" w:pos="8504"/>
      </w:tabs>
      <w:ind w:left="7020" w:right="-1701"/>
      <w:rPr>
        <w:rFonts w:ascii="Arial" w:hAnsi="Arial" w:cs="Arial"/>
        <w:b/>
        <w:sz w:val="12"/>
        <w:szCs w:val="12"/>
      </w:rPr>
    </w:pPr>
    <w:r>
      <w:rPr>
        <w:rFonts w:ascii="Arial" w:hAnsi="Arial"/>
        <w:b/>
        <w:sz w:val="12"/>
      </w:rPr>
      <w:t xml:space="preserve">Eusko Jaurlaritzako erakunde </w:t>
    </w:r>
    <w:proofErr w:type="spellStart"/>
    <w:r>
      <w:rPr>
        <w:rFonts w:ascii="Arial" w:hAnsi="Arial"/>
        <w:b/>
        <w:sz w:val="12"/>
      </w:rPr>
      <w:t>autonomiaduna</w:t>
    </w:r>
    <w:proofErr w:type="spellEnd"/>
  </w:p>
  <w:p w14:paraId="12934442" w14:textId="77777777" w:rsidR="005D005B" w:rsidRPr="004912AA" w:rsidRDefault="004912AA" w:rsidP="006077FD">
    <w:pPr>
      <w:pStyle w:val="Piedepgina"/>
      <w:tabs>
        <w:tab w:val="clear" w:pos="4252"/>
        <w:tab w:val="clear" w:pos="8504"/>
      </w:tabs>
      <w:ind w:left="7020" w:right="-1701"/>
      <w:rPr>
        <w:rFonts w:ascii="Arial" w:hAnsi="Arial" w:cs="Arial"/>
        <w:sz w:val="12"/>
        <w:szCs w:val="12"/>
      </w:rPr>
    </w:pPr>
    <w:r>
      <w:rPr>
        <w:rFonts w:ascii="Arial" w:hAnsi="Arial"/>
        <w:sz w:val="12"/>
      </w:rPr>
      <w:t xml:space="preserve">Organismo </w:t>
    </w:r>
    <w:proofErr w:type="spellStart"/>
    <w:r>
      <w:rPr>
        <w:rFonts w:ascii="Arial" w:hAnsi="Arial"/>
        <w:sz w:val="12"/>
      </w:rPr>
      <w:t>Autónomo</w:t>
    </w:r>
    <w:proofErr w:type="spellEnd"/>
    <w:r>
      <w:rPr>
        <w:rFonts w:ascii="Arial" w:hAnsi="Arial"/>
        <w:sz w:val="12"/>
      </w:rPr>
      <w:t xml:space="preserve"> del </w:t>
    </w:r>
    <w:proofErr w:type="spellStart"/>
    <w:r>
      <w:rPr>
        <w:rFonts w:ascii="Arial" w:hAnsi="Arial"/>
        <w:sz w:val="12"/>
      </w:rPr>
      <w:t>Gobierno</w:t>
    </w:r>
    <w:proofErr w:type="spellEnd"/>
    <w:r>
      <w:rPr>
        <w:rFonts w:ascii="Arial" w:hAnsi="Arial"/>
        <w:sz w:val="12"/>
      </w:rPr>
      <w:t xml:space="preserve"> Vasco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D764" w14:textId="06DCF103" w:rsidR="00DF22E7" w:rsidRPr="00DF22E7" w:rsidRDefault="00103954" w:rsidP="004912AA">
    <w:pPr>
      <w:pStyle w:val="Piedepgina"/>
      <w:ind w:hanging="900"/>
      <w:rPr>
        <w:rFonts w:ascii="Arial" w:hAnsi="Arial" w:cs="Arial"/>
        <w:sz w:val="14"/>
        <w:szCs w:val="14"/>
      </w:rPr>
    </w:pPr>
    <w:r>
      <w:rPr>
        <w:noProof/>
        <w:sz w:val="14"/>
        <w:lang w:val="es-ES" w:eastAsia="es-ES"/>
      </w:rPr>
      <w:drawing>
        <wp:anchor distT="0" distB="0" distL="114300" distR="114300" simplePos="0" relativeHeight="251656704" behindDoc="0" locked="0" layoutInCell="1" allowOverlap="1" wp14:anchorId="704ED028" wp14:editId="1CF53AC9">
          <wp:simplePos x="0" y="0"/>
          <wp:positionH relativeFrom="column">
            <wp:posOffset>5143500</wp:posOffset>
          </wp:positionH>
          <wp:positionV relativeFrom="paragraph">
            <wp:posOffset>-129540</wp:posOffset>
          </wp:positionV>
          <wp:extent cx="1143000" cy="446405"/>
          <wp:effectExtent l="0" t="0" r="0" b="0"/>
          <wp:wrapNone/>
          <wp:docPr id="2" name="Imagen 2" descr="marcaGV_laterall_grises_Págin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GV_laterall_grises_Págin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E134C" w14:textId="77777777" w:rsidR="00DF22E7" w:rsidRPr="00DF22E7" w:rsidRDefault="006A29BA" w:rsidP="004912AA">
    <w:pPr>
      <w:pStyle w:val="Piedepgina"/>
      <w:ind w:hanging="900"/>
      <w:rPr>
        <w:rFonts w:ascii="Arial" w:hAnsi="Arial" w:cs="Arial"/>
        <w:sz w:val="14"/>
        <w:szCs w:val="14"/>
      </w:rPr>
    </w:pPr>
    <w:r>
      <w:rPr>
        <w:rFonts w:ascii="Arial" w:hAnsi="Arial"/>
        <w:sz w:val="14"/>
      </w:rPr>
      <w:t>Done Jakue, 11 – 01002 Vitoria-Gasteiz / Tel.: 945.06 21.40 – Faxa: 945 06.21 41</w:t>
    </w:r>
  </w:p>
  <w:p w14:paraId="5017257F" w14:textId="77777777" w:rsidR="00DF22E7" w:rsidRDefault="004912AA" w:rsidP="004912AA">
    <w:pPr>
      <w:pStyle w:val="Piedepgina"/>
      <w:ind w:hanging="900"/>
      <w:rPr>
        <w:rFonts w:ascii="Arial" w:hAnsi="Arial" w:cs="Arial"/>
        <w:sz w:val="14"/>
        <w:szCs w:val="14"/>
      </w:rPr>
    </w:pPr>
    <w:r>
      <w:rPr>
        <w:rFonts w:ascii="Arial" w:hAnsi="Arial"/>
        <w:sz w:val="14"/>
      </w:rPr>
      <w:t xml:space="preserve">Helbide elektronikoa: </w:t>
    </w:r>
    <w:hyperlink r:id="rId2" w:history="1">
      <w:r>
        <w:rPr>
          <w:rStyle w:val="Hipervnculo"/>
          <w:rFonts w:ascii="Arial" w:hAnsi="Arial"/>
          <w:sz w:val="14"/>
        </w:rPr>
        <w:t>kontsumobide@kontsumobide.eus</w:t>
      </w:r>
    </w:hyperlink>
    <w:r>
      <w:rPr>
        <w:rFonts w:ascii="Arial" w:hAnsi="Arial"/>
        <w:sz w:val="14"/>
      </w:rPr>
      <w:t xml:space="preserve"> / </w:t>
    </w:r>
    <w:hyperlink r:id="rId3" w:history="1">
      <w:r>
        <w:rPr>
          <w:rStyle w:val="Hipervnculo"/>
          <w:rFonts w:ascii="Arial" w:hAnsi="Arial"/>
          <w:sz w:val="14"/>
        </w:rPr>
        <w:t>www.kontsumobide.eus</w:t>
      </w:r>
    </w:hyperlink>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652FA" w14:textId="77777777" w:rsidR="00DF383B" w:rsidRDefault="00DF383B">
      <w:r>
        <w:separator/>
      </w:r>
    </w:p>
  </w:footnote>
  <w:footnote w:type="continuationSeparator" w:id="0">
    <w:p w14:paraId="6FAB1CF1" w14:textId="77777777" w:rsidR="00DF383B" w:rsidRDefault="00DF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9864" w14:textId="71D525C3" w:rsidR="00DF22E7" w:rsidRDefault="00103954" w:rsidP="005D005B">
    <w:pPr>
      <w:pStyle w:val="Encabezado"/>
      <w:jc w:val="center"/>
    </w:pPr>
    <w:r>
      <w:rPr>
        <w:noProof/>
        <w:lang w:val="es-ES" w:eastAsia="es-ES"/>
      </w:rPr>
      <w:drawing>
        <wp:anchor distT="0" distB="0" distL="114300" distR="114300" simplePos="0" relativeHeight="251658752" behindDoc="0" locked="0" layoutInCell="1" allowOverlap="1" wp14:anchorId="18102CB0" wp14:editId="18FE60D2">
          <wp:simplePos x="0" y="0"/>
          <wp:positionH relativeFrom="column">
            <wp:posOffset>-800100</wp:posOffset>
          </wp:positionH>
          <wp:positionV relativeFrom="paragraph">
            <wp:posOffset>65405</wp:posOffset>
          </wp:positionV>
          <wp:extent cx="1600200" cy="657225"/>
          <wp:effectExtent l="0" t="0" r="0" b="0"/>
          <wp:wrapNone/>
          <wp:docPr id="5" name="Imagen 5" descr="KONTSUMObide-recortado_COLOR_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TSUMObide-recortado_COLOR_s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61176" w14:textId="77777777" w:rsidR="00DF22E7" w:rsidRDefault="00DF22E7" w:rsidP="007E150F">
    <w:pPr>
      <w:pStyle w:val="Encabezado"/>
      <w:jc w:val="center"/>
    </w:pPr>
  </w:p>
  <w:p w14:paraId="4B58D39A" w14:textId="77777777" w:rsidR="00967DA1" w:rsidRDefault="00967DA1" w:rsidP="007E150F">
    <w:pPr>
      <w:pStyle w:val="Encabezado"/>
      <w:jc w:val="center"/>
    </w:pPr>
  </w:p>
  <w:p w14:paraId="29BA9EFA" w14:textId="77777777" w:rsidR="00DF22E7" w:rsidRDefault="00DF22E7" w:rsidP="007E150F">
    <w:pPr>
      <w:pStyle w:val="Encabezado"/>
      <w:jc w:val="center"/>
    </w:pPr>
  </w:p>
  <w:p w14:paraId="7771A31A" w14:textId="77777777" w:rsidR="005D005B" w:rsidRDefault="005D005B" w:rsidP="007E150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1DCE" w14:textId="37B0681B" w:rsidR="00DF22E7" w:rsidRDefault="00103954" w:rsidP="005D005B">
    <w:pPr>
      <w:pStyle w:val="Encabezado"/>
      <w:jc w:val="center"/>
    </w:pPr>
    <w:r>
      <w:rPr>
        <w:noProof/>
        <w:lang w:val="es-ES" w:eastAsia="es-ES"/>
      </w:rPr>
      <w:drawing>
        <wp:anchor distT="0" distB="0" distL="114300" distR="114300" simplePos="0" relativeHeight="251657728" behindDoc="0" locked="0" layoutInCell="1" allowOverlap="1" wp14:anchorId="3F8F1CC0" wp14:editId="24E67201">
          <wp:simplePos x="0" y="0"/>
          <wp:positionH relativeFrom="column">
            <wp:posOffset>-914400</wp:posOffset>
          </wp:positionH>
          <wp:positionV relativeFrom="paragraph">
            <wp:posOffset>65405</wp:posOffset>
          </wp:positionV>
          <wp:extent cx="2286000" cy="1238250"/>
          <wp:effectExtent l="0" t="0" r="0" b="0"/>
          <wp:wrapNone/>
          <wp:docPr id="3" name="Imagen 3" descr="KONTSUMObide-recortad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SUMObide-recortad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D463E" w14:textId="77777777" w:rsidR="00DF22E7" w:rsidRDefault="00DF22E7" w:rsidP="005D005B">
    <w:pPr>
      <w:pStyle w:val="Encabezado"/>
      <w:jc w:val="center"/>
    </w:pPr>
  </w:p>
  <w:p w14:paraId="1ACCB3A2" w14:textId="77777777" w:rsidR="00DF22E7" w:rsidRDefault="00DF22E7" w:rsidP="005D005B">
    <w:pPr>
      <w:pStyle w:val="Encabezado"/>
      <w:jc w:val="center"/>
    </w:pPr>
  </w:p>
  <w:p w14:paraId="3A141209" w14:textId="77777777" w:rsidR="00DF22E7" w:rsidRDefault="00DF22E7" w:rsidP="005D005B">
    <w:pPr>
      <w:pStyle w:val="Encabezado"/>
      <w:tabs>
        <w:tab w:val="clear" w:pos="4252"/>
        <w:tab w:val="clear" w:pos="8504"/>
      </w:tabs>
      <w:jc w:val="center"/>
    </w:pPr>
  </w:p>
  <w:p w14:paraId="2F04C859" w14:textId="77777777" w:rsidR="00DF22E7" w:rsidRDefault="00DF22E7" w:rsidP="005D005B">
    <w:pPr>
      <w:pStyle w:val="Encabezado"/>
      <w:jc w:val="center"/>
    </w:pPr>
  </w:p>
  <w:p w14:paraId="6586D971" w14:textId="77777777" w:rsidR="00DF22E7" w:rsidRDefault="00DF22E7" w:rsidP="005D005B">
    <w:pPr>
      <w:pStyle w:val="Encabezado"/>
      <w:jc w:val="center"/>
    </w:pPr>
  </w:p>
  <w:p w14:paraId="0150BF76" w14:textId="77777777" w:rsidR="00967DA1" w:rsidRDefault="00967DA1" w:rsidP="005D005B">
    <w:pPr>
      <w:pStyle w:val="Encabezado"/>
      <w:jc w:val="center"/>
    </w:pPr>
  </w:p>
  <w:p w14:paraId="11CDCB91" w14:textId="77777777" w:rsidR="00967DA1" w:rsidRDefault="00967DA1" w:rsidP="005D005B">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5F"/>
    <w:rsid w:val="0000056E"/>
    <w:rsid w:val="0001139E"/>
    <w:rsid w:val="00012043"/>
    <w:rsid w:val="00013B9A"/>
    <w:rsid w:val="00014F71"/>
    <w:rsid w:val="00015591"/>
    <w:rsid w:val="000251D6"/>
    <w:rsid w:val="00032F32"/>
    <w:rsid w:val="0003399B"/>
    <w:rsid w:val="00033A21"/>
    <w:rsid w:val="000352ED"/>
    <w:rsid w:val="00040B26"/>
    <w:rsid w:val="00053D2F"/>
    <w:rsid w:val="00063A35"/>
    <w:rsid w:val="00065F0E"/>
    <w:rsid w:val="0007179B"/>
    <w:rsid w:val="00080FE2"/>
    <w:rsid w:val="00081B0A"/>
    <w:rsid w:val="00085283"/>
    <w:rsid w:val="00095567"/>
    <w:rsid w:val="000A0E87"/>
    <w:rsid w:val="000A3885"/>
    <w:rsid w:val="000A76A5"/>
    <w:rsid w:val="000C3328"/>
    <w:rsid w:val="000C3EAB"/>
    <w:rsid w:val="000C5F56"/>
    <w:rsid w:val="000D2F90"/>
    <w:rsid w:val="000E3550"/>
    <w:rsid w:val="000F210D"/>
    <w:rsid w:val="00100B3D"/>
    <w:rsid w:val="0010127F"/>
    <w:rsid w:val="00103954"/>
    <w:rsid w:val="0010411D"/>
    <w:rsid w:val="00104E08"/>
    <w:rsid w:val="00117BC4"/>
    <w:rsid w:val="0012362F"/>
    <w:rsid w:val="001261CC"/>
    <w:rsid w:val="00127AE5"/>
    <w:rsid w:val="001312F9"/>
    <w:rsid w:val="00131EBC"/>
    <w:rsid w:val="0013573C"/>
    <w:rsid w:val="00147D8F"/>
    <w:rsid w:val="00155547"/>
    <w:rsid w:val="001746A9"/>
    <w:rsid w:val="001763F2"/>
    <w:rsid w:val="001801D6"/>
    <w:rsid w:val="00181772"/>
    <w:rsid w:val="0018574F"/>
    <w:rsid w:val="00186260"/>
    <w:rsid w:val="001875CB"/>
    <w:rsid w:val="00190FA4"/>
    <w:rsid w:val="001A07F1"/>
    <w:rsid w:val="001C6400"/>
    <w:rsid w:val="001C7F41"/>
    <w:rsid w:val="001D2E55"/>
    <w:rsid w:val="001E2721"/>
    <w:rsid w:val="001E5135"/>
    <w:rsid w:val="001F08FA"/>
    <w:rsid w:val="001F4556"/>
    <w:rsid w:val="001F4BBF"/>
    <w:rsid w:val="001F5B20"/>
    <w:rsid w:val="001F6835"/>
    <w:rsid w:val="002129EB"/>
    <w:rsid w:val="002201CF"/>
    <w:rsid w:val="0022229A"/>
    <w:rsid w:val="00236B37"/>
    <w:rsid w:val="00240415"/>
    <w:rsid w:val="0024107B"/>
    <w:rsid w:val="00254E0F"/>
    <w:rsid w:val="00257B3B"/>
    <w:rsid w:val="00265828"/>
    <w:rsid w:val="0028110F"/>
    <w:rsid w:val="00284C99"/>
    <w:rsid w:val="002907B3"/>
    <w:rsid w:val="002921E6"/>
    <w:rsid w:val="002957B2"/>
    <w:rsid w:val="00296D62"/>
    <w:rsid w:val="00297555"/>
    <w:rsid w:val="002B70C7"/>
    <w:rsid w:val="002C25C0"/>
    <w:rsid w:val="002C32E8"/>
    <w:rsid w:val="002D009D"/>
    <w:rsid w:val="002D7EDA"/>
    <w:rsid w:val="002E5DB8"/>
    <w:rsid w:val="002F34E4"/>
    <w:rsid w:val="00311025"/>
    <w:rsid w:val="003215DE"/>
    <w:rsid w:val="00330D9F"/>
    <w:rsid w:val="00335403"/>
    <w:rsid w:val="0033702A"/>
    <w:rsid w:val="003436D8"/>
    <w:rsid w:val="0034412E"/>
    <w:rsid w:val="00351DD6"/>
    <w:rsid w:val="00353640"/>
    <w:rsid w:val="00356356"/>
    <w:rsid w:val="003657E8"/>
    <w:rsid w:val="00370327"/>
    <w:rsid w:val="003715BE"/>
    <w:rsid w:val="00385D34"/>
    <w:rsid w:val="00394D74"/>
    <w:rsid w:val="003B4D43"/>
    <w:rsid w:val="003B525A"/>
    <w:rsid w:val="003B5BD2"/>
    <w:rsid w:val="003C6A34"/>
    <w:rsid w:val="003D6D08"/>
    <w:rsid w:val="003E13E8"/>
    <w:rsid w:val="003E1B16"/>
    <w:rsid w:val="003E6568"/>
    <w:rsid w:val="003E7F79"/>
    <w:rsid w:val="003F1258"/>
    <w:rsid w:val="00405311"/>
    <w:rsid w:val="00407410"/>
    <w:rsid w:val="00410310"/>
    <w:rsid w:val="004252AB"/>
    <w:rsid w:val="004339E7"/>
    <w:rsid w:val="00440688"/>
    <w:rsid w:val="0044164B"/>
    <w:rsid w:val="00460B14"/>
    <w:rsid w:val="00474D39"/>
    <w:rsid w:val="00477D4B"/>
    <w:rsid w:val="004835E0"/>
    <w:rsid w:val="0048615B"/>
    <w:rsid w:val="00487942"/>
    <w:rsid w:val="004912AA"/>
    <w:rsid w:val="00493E07"/>
    <w:rsid w:val="004A119F"/>
    <w:rsid w:val="004C418E"/>
    <w:rsid w:val="004C5CDD"/>
    <w:rsid w:val="004D04EF"/>
    <w:rsid w:val="004D1B70"/>
    <w:rsid w:val="004F0966"/>
    <w:rsid w:val="004F65DF"/>
    <w:rsid w:val="004F799B"/>
    <w:rsid w:val="005044A1"/>
    <w:rsid w:val="005053E4"/>
    <w:rsid w:val="00507268"/>
    <w:rsid w:val="0051388B"/>
    <w:rsid w:val="005151D9"/>
    <w:rsid w:val="00516443"/>
    <w:rsid w:val="005205EA"/>
    <w:rsid w:val="005328D0"/>
    <w:rsid w:val="00553A6F"/>
    <w:rsid w:val="00560640"/>
    <w:rsid w:val="00560993"/>
    <w:rsid w:val="00561D71"/>
    <w:rsid w:val="00562419"/>
    <w:rsid w:val="00571305"/>
    <w:rsid w:val="005755AF"/>
    <w:rsid w:val="00581C4D"/>
    <w:rsid w:val="00583A20"/>
    <w:rsid w:val="00583F9B"/>
    <w:rsid w:val="005941AD"/>
    <w:rsid w:val="005A06DA"/>
    <w:rsid w:val="005A07DB"/>
    <w:rsid w:val="005B3AE9"/>
    <w:rsid w:val="005C4576"/>
    <w:rsid w:val="005C74BB"/>
    <w:rsid w:val="005D005B"/>
    <w:rsid w:val="005D0D39"/>
    <w:rsid w:val="005D6BC9"/>
    <w:rsid w:val="005E1D8D"/>
    <w:rsid w:val="005E1F4C"/>
    <w:rsid w:val="005E222F"/>
    <w:rsid w:val="005E3B01"/>
    <w:rsid w:val="005F3044"/>
    <w:rsid w:val="005F3DDE"/>
    <w:rsid w:val="005F60B7"/>
    <w:rsid w:val="005F6397"/>
    <w:rsid w:val="006077FD"/>
    <w:rsid w:val="00611632"/>
    <w:rsid w:val="00625D6D"/>
    <w:rsid w:val="00627D04"/>
    <w:rsid w:val="0066127D"/>
    <w:rsid w:val="006678C0"/>
    <w:rsid w:val="00671536"/>
    <w:rsid w:val="006750A3"/>
    <w:rsid w:val="00681347"/>
    <w:rsid w:val="00684DA3"/>
    <w:rsid w:val="006976E1"/>
    <w:rsid w:val="006A1689"/>
    <w:rsid w:val="006A1838"/>
    <w:rsid w:val="006A29BA"/>
    <w:rsid w:val="006B1A2B"/>
    <w:rsid w:val="006B2A58"/>
    <w:rsid w:val="006C7C38"/>
    <w:rsid w:val="006E01CE"/>
    <w:rsid w:val="006E0D29"/>
    <w:rsid w:val="006E72CD"/>
    <w:rsid w:val="006F484F"/>
    <w:rsid w:val="00713D51"/>
    <w:rsid w:val="00717E27"/>
    <w:rsid w:val="00720152"/>
    <w:rsid w:val="00722822"/>
    <w:rsid w:val="0072511B"/>
    <w:rsid w:val="00730C86"/>
    <w:rsid w:val="007415AC"/>
    <w:rsid w:val="007433AC"/>
    <w:rsid w:val="00743F26"/>
    <w:rsid w:val="007805D5"/>
    <w:rsid w:val="00796026"/>
    <w:rsid w:val="007A7F69"/>
    <w:rsid w:val="007B10F7"/>
    <w:rsid w:val="007B1C3D"/>
    <w:rsid w:val="007C3506"/>
    <w:rsid w:val="007D0D0C"/>
    <w:rsid w:val="007D356B"/>
    <w:rsid w:val="007D7E4D"/>
    <w:rsid w:val="007D7FE0"/>
    <w:rsid w:val="007E150F"/>
    <w:rsid w:val="007F403D"/>
    <w:rsid w:val="00800CD7"/>
    <w:rsid w:val="00801774"/>
    <w:rsid w:val="00803D85"/>
    <w:rsid w:val="008053F5"/>
    <w:rsid w:val="00806DD1"/>
    <w:rsid w:val="00810780"/>
    <w:rsid w:val="0081473C"/>
    <w:rsid w:val="00823100"/>
    <w:rsid w:val="00824031"/>
    <w:rsid w:val="0082570E"/>
    <w:rsid w:val="0083323B"/>
    <w:rsid w:val="00834D67"/>
    <w:rsid w:val="0084052C"/>
    <w:rsid w:val="00844E42"/>
    <w:rsid w:val="008456E2"/>
    <w:rsid w:val="00850CAB"/>
    <w:rsid w:val="00860295"/>
    <w:rsid w:val="00860A64"/>
    <w:rsid w:val="00861698"/>
    <w:rsid w:val="008641C7"/>
    <w:rsid w:val="00875198"/>
    <w:rsid w:val="00877175"/>
    <w:rsid w:val="0088694E"/>
    <w:rsid w:val="0089502A"/>
    <w:rsid w:val="00897F06"/>
    <w:rsid w:val="008A10DC"/>
    <w:rsid w:val="008A294E"/>
    <w:rsid w:val="008A2F5E"/>
    <w:rsid w:val="008B06C7"/>
    <w:rsid w:val="008B35E0"/>
    <w:rsid w:val="008C000E"/>
    <w:rsid w:val="008C3442"/>
    <w:rsid w:val="008D2889"/>
    <w:rsid w:val="008E3993"/>
    <w:rsid w:val="008F09C3"/>
    <w:rsid w:val="008F3DFE"/>
    <w:rsid w:val="008F61E3"/>
    <w:rsid w:val="008F7057"/>
    <w:rsid w:val="00905565"/>
    <w:rsid w:val="00915C4C"/>
    <w:rsid w:val="0092321F"/>
    <w:rsid w:val="009400C3"/>
    <w:rsid w:val="0094765E"/>
    <w:rsid w:val="00955613"/>
    <w:rsid w:val="00967DA1"/>
    <w:rsid w:val="009726E3"/>
    <w:rsid w:val="00975B14"/>
    <w:rsid w:val="00980EB3"/>
    <w:rsid w:val="009973CE"/>
    <w:rsid w:val="009A395A"/>
    <w:rsid w:val="009A5A4B"/>
    <w:rsid w:val="009A6EC4"/>
    <w:rsid w:val="009A7897"/>
    <w:rsid w:val="009B0D13"/>
    <w:rsid w:val="009B111F"/>
    <w:rsid w:val="009B52E3"/>
    <w:rsid w:val="009B7E43"/>
    <w:rsid w:val="009D4643"/>
    <w:rsid w:val="009F625D"/>
    <w:rsid w:val="009F79E4"/>
    <w:rsid w:val="00A0282B"/>
    <w:rsid w:val="00A0702E"/>
    <w:rsid w:val="00A137DB"/>
    <w:rsid w:val="00A16731"/>
    <w:rsid w:val="00A24F40"/>
    <w:rsid w:val="00A2547D"/>
    <w:rsid w:val="00A310D1"/>
    <w:rsid w:val="00A31346"/>
    <w:rsid w:val="00A5464E"/>
    <w:rsid w:val="00A60795"/>
    <w:rsid w:val="00A64C0E"/>
    <w:rsid w:val="00A67E70"/>
    <w:rsid w:val="00A85166"/>
    <w:rsid w:val="00AA7CFE"/>
    <w:rsid w:val="00AB56CC"/>
    <w:rsid w:val="00AB7BF8"/>
    <w:rsid w:val="00AD1C5D"/>
    <w:rsid w:val="00AF316A"/>
    <w:rsid w:val="00B07536"/>
    <w:rsid w:val="00B1074A"/>
    <w:rsid w:val="00B1458F"/>
    <w:rsid w:val="00B16A94"/>
    <w:rsid w:val="00B22975"/>
    <w:rsid w:val="00B37032"/>
    <w:rsid w:val="00B45019"/>
    <w:rsid w:val="00B51C32"/>
    <w:rsid w:val="00B57A5F"/>
    <w:rsid w:val="00B61525"/>
    <w:rsid w:val="00B7282E"/>
    <w:rsid w:val="00B733D4"/>
    <w:rsid w:val="00B76C37"/>
    <w:rsid w:val="00B903CF"/>
    <w:rsid w:val="00B92E2B"/>
    <w:rsid w:val="00B96024"/>
    <w:rsid w:val="00BA2562"/>
    <w:rsid w:val="00BA2F7F"/>
    <w:rsid w:val="00BA42B0"/>
    <w:rsid w:val="00BA560B"/>
    <w:rsid w:val="00BC77B7"/>
    <w:rsid w:val="00BC7A18"/>
    <w:rsid w:val="00BC7CB4"/>
    <w:rsid w:val="00BD412F"/>
    <w:rsid w:val="00BD4571"/>
    <w:rsid w:val="00BF0E49"/>
    <w:rsid w:val="00BF47F4"/>
    <w:rsid w:val="00C02C89"/>
    <w:rsid w:val="00C4768D"/>
    <w:rsid w:val="00C555B7"/>
    <w:rsid w:val="00C57525"/>
    <w:rsid w:val="00C6366D"/>
    <w:rsid w:val="00C72B34"/>
    <w:rsid w:val="00C75145"/>
    <w:rsid w:val="00C81D5C"/>
    <w:rsid w:val="00C86511"/>
    <w:rsid w:val="00C9713F"/>
    <w:rsid w:val="00CA31E1"/>
    <w:rsid w:val="00CB1807"/>
    <w:rsid w:val="00CD17A5"/>
    <w:rsid w:val="00CD61B9"/>
    <w:rsid w:val="00CF05F9"/>
    <w:rsid w:val="00D00AFB"/>
    <w:rsid w:val="00D03E49"/>
    <w:rsid w:val="00D05C83"/>
    <w:rsid w:val="00D17976"/>
    <w:rsid w:val="00D22A41"/>
    <w:rsid w:val="00D24410"/>
    <w:rsid w:val="00D27A7A"/>
    <w:rsid w:val="00D32AE1"/>
    <w:rsid w:val="00D35CF0"/>
    <w:rsid w:val="00D415CB"/>
    <w:rsid w:val="00D418D2"/>
    <w:rsid w:val="00D426E9"/>
    <w:rsid w:val="00D44BFE"/>
    <w:rsid w:val="00D458EC"/>
    <w:rsid w:val="00D511E9"/>
    <w:rsid w:val="00D614F1"/>
    <w:rsid w:val="00D7064B"/>
    <w:rsid w:val="00D76C2C"/>
    <w:rsid w:val="00D94019"/>
    <w:rsid w:val="00DA309E"/>
    <w:rsid w:val="00DB550D"/>
    <w:rsid w:val="00DB5799"/>
    <w:rsid w:val="00DB7DAF"/>
    <w:rsid w:val="00DC48B0"/>
    <w:rsid w:val="00DC61CD"/>
    <w:rsid w:val="00DC7599"/>
    <w:rsid w:val="00DD5A8D"/>
    <w:rsid w:val="00DE0C4B"/>
    <w:rsid w:val="00DE3DB2"/>
    <w:rsid w:val="00DF0AE8"/>
    <w:rsid w:val="00DF1AE3"/>
    <w:rsid w:val="00DF22E7"/>
    <w:rsid w:val="00DF383B"/>
    <w:rsid w:val="00E0141F"/>
    <w:rsid w:val="00E044EE"/>
    <w:rsid w:val="00E23F3F"/>
    <w:rsid w:val="00E433D6"/>
    <w:rsid w:val="00E45E55"/>
    <w:rsid w:val="00E46BBD"/>
    <w:rsid w:val="00E762CE"/>
    <w:rsid w:val="00E770D4"/>
    <w:rsid w:val="00E801B2"/>
    <w:rsid w:val="00E90B7E"/>
    <w:rsid w:val="00EA0B7F"/>
    <w:rsid w:val="00EA7748"/>
    <w:rsid w:val="00EB26B5"/>
    <w:rsid w:val="00EB2EC1"/>
    <w:rsid w:val="00EC151F"/>
    <w:rsid w:val="00ED1E2A"/>
    <w:rsid w:val="00EE4E79"/>
    <w:rsid w:val="00EE6116"/>
    <w:rsid w:val="00EE746D"/>
    <w:rsid w:val="00EF5F56"/>
    <w:rsid w:val="00EF6D3C"/>
    <w:rsid w:val="00F008FB"/>
    <w:rsid w:val="00F118AB"/>
    <w:rsid w:val="00F241E7"/>
    <w:rsid w:val="00F24D5D"/>
    <w:rsid w:val="00F27571"/>
    <w:rsid w:val="00F432AF"/>
    <w:rsid w:val="00F47F7E"/>
    <w:rsid w:val="00F60F4E"/>
    <w:rsid w:val="00F62C1D"/>
    <w:rsid w:val="00F644F2"/>
    <w:rsid w:val="00F65B1F"/>
    <w:rsid w:val="00F74614"/>
    <w:rsid w:val="00F90E91"/>
    <w:rsid w:val="00F96349"/>
    <w:rsid w:val="00F974D8"/>
    <w:rsid w:val="00FA103B"/>
    <w:rsid w:val="00FA6EC3"/>
    <w:rsid w:val="00FB3F08"/>
    <w:rsid w:val="00FB6423"/>
    <w:rsid w:val="00FB7E10"/>
    <w:rsid w:val="00FC289D"/>
    <w:rsid w:val="00FD3B2D"/>
    <w:rsid w:val="00FE2B12"/>
    <w:rsid w:val="00FE66B3"/>
    <w:rsid w:val="00FF4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11CD6"/>
  <w15:chartTrackingRefBased/>
  <w15:docId w15:val="{796CFA45-E0D7-40C5-B416-FC204F2A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01CF"/>
    <w:pPr>
      <w:tabs>
        <w:tab w:val="center" w:pos="4252"/>
        <w:tab w:val="right" w:pos="8504"/>
      </w:tabs>
    </w:pPr>
  </w:style>
  <w:style w:type="paragraph" w:styleId="Piedepgina">
    <w:name w:val="footer"/>
    <w:basedOn w:val="Normal"/>
    <w:rsid w:val="002201CF"/>
    <w:pPr>
      <w:tabs>
        <w:tab w:val="center" w:pos="4252"/>
        <w:tab w:val="right" w:pos="8504"/>
      </w:tabs>
    </w:pPr>
  </w:style>
  <w:style w:type="character" w:styleId="Hipervnculo">
    <w:name w:val="Hyperlink"/>
    <w:rsid w:val="002201CF"/>
    <w:rPr>
      <w:color w:val="0000FF"/>
      <w:u w:val="single"/>
    </w:rPr>
  </w:style>
  <w:style w:type="paragraph" w:styleId="Textodeglobo">
    <w:name w:val="Balloon Text"/>
    <w:basedOn w:val="Normal"/>
    <w:link w:val="TextodegloboCar"/>
    <w:rsid w:val="007C3506"/>
    <w:rPr>
      <w:rFonts w:ascii="Segoe UI" w:hAnsi="Segoe UI" w:cs="Segoe UI"/>
      <w:sz w:val="18"/>
      <w:szCs w:val="18"/>
    </w:rPr>
  </w:style>
  <w:style w:type="character" w:customStyle="1" w:styleId="TextodegloboCar">
    <w:name w:val="Texto de globo Car"/>
    <w:basedOn w:val="Fuentedeprrafopredeter"/>
    <w:link w:val="Textodeglobo"/>
    <w:rsid w:val="007C3506"/>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79838">
      <w:bodyDiv w:val="1"/>
      <w:marLeft w:val="0"/>
      <w:marRight w:val="0"/>
      <w:marTop w:val="0"/>
      <w:marBottom w:val="0"/>
      <w:divBdr>
        <w:top w:val="none" w:sz="0" w:space="0" w:color="auto"/>
        <w:left w:val="none" w:sz="0" w:space="0" w:color="auto"/>
        <w:bottom w:val="none" w:sz="0" w:space="0" w:color="auto"/>
        <w:right w:val="none" w:sz="0" w:space="0" w:color="auto"/>
      </w:divBdr>
    </w:div>
    <w:div w:id="14660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kontsumobide.eus" TargetMode="External"/><Relationship Id="rId2" Type="http://schemas.openxmlformats.org/officeDocument/2006/relationships/hyperlink" Target="mailto:kontsumobide@kontsumobide.eus"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tige\Documents\Plantillas%20personalizadas%20de%20Office\Kontsumobide_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CCEFF-CE0D-4A78-B005-51BBB2501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36C282-3A4D-40F3-BE97-20535CF55C30}">
  <ds:schemaRefs>
    <ds:schemaRef ds:uri="http://schemas.microsoft.com/sharepoint/v3/contenttype/forms"/>
  </ds:schemaRefs>
</ds:datastoreItem>
</file>

<file path=customXml/itemProps3.xml><?xml version="1.0" encoding="utf-8"?>
<ds:datastoreItem xmlns:ds="http://schemas.openxmlformats.org/officeDocument/2006/customXml" ds:itemID="{3B867262-768C-4D86-AD06-4384F780D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Kontsumobide_plantilla.dot</Template>
  <TotalTime>10</TotalTime>
  <Pages>2</Pages>
  <Words>718</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4663</CharactersWithSpaces>
  <SharedDoc>false</SharedDoc>
  <HLinks>
    <vt:vector size="12" baseType="variant">
      <vt:variant>
        <vt:i4>4325451</vt:i4>
      </vt:variant>
      <vt:variant>
        <vt:i4>3</vt:i4>
      </vt:variant>
      <vt:variant>
        <vt:i4>0</vt:i4>
      </vt:variant>
      <vt:variant>
        <vt:i4>5</vt:i4>
      </vt:variant>
      <vt:variant>
        <vt:lpwstr>http://www.kontsumobide.eus/</vt:lpwstr>
      </vt:variant>
      <vt:variant>
        <vt:lpwstr/>
      </vt:variant>
      <vt:variant>
        <vt:i4>2359297</vt:i4>
      </vt:variant>
      <vt:variant>
        <vt:i4>0</vt:i4>
      </vt:variant>
      <vt:variant>
        <vt:i4>0</vt:i4>
      </vt:variant>
      <vt:variant>
        <vt:i4>5</vt:i4>
      </vt:variant>
      <vt:variant>
        <vt:lpwstr>mailto:kontsumobide@kontsumobide.eus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De Gereñu Ortuoste, Arrate</dc:creator>
  <cp:keywords/>
  <dc:description/>
  <cp:lastModifiedBy>Hortelano Fernandez, Garazi</cp:lastModifiedBy>
  <cp:revision>5</cp:revision>
  <cp:lastPrinted>2021-09-01T11:07:00Z</cp:lastPrinted>
  <dcterms:created xsi:type="dcterms:W3CDTF">2021-09-01T11:12:00Z</dcterms:created>
  <dcterms:modified xsi:type="dcterms:W3CDTF">2021-09-07T10:40:00Z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